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77D" w:rsidRDefault="0041477D" w:rsidP="0041477D">
      <w:pPr>
        <w:spacing w:after="0" w:line="240" w:lineRule="auto"/>
        <w:ind w:right="-511"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Телецкое озеро                               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 w:rsidR="000D36C2">
        <w:rPr>
          <w:rFonts w:ascii="Times New Roman" w:hAnsi="Times New Roman" w:cs="Times New Roman"/>
          <w:b/>
          <w:sz w:val="32"/>
          <w:szCs w:val="32"/>
        </w:rPr>
        <w:t xml:space="preserve">7 </w:t>
      </w:r>
      <w:r>
        <w:rPr>
          <w:rFonts w:ascii="Times New Roman" w:hAnsi="Times New Roman" w:cs="Times New Roman"/>
          <w:b/>
          <w:sz w:val="28"/>
          <w:szCs w:val="28"/>
        </w:rPr>
        <w:t>июня</w:t>
      </w:r>
      <w:r w:rsidR="000D36C2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0D36C2" w:rsidRPr="000D36C2">
        <w:rPr>
          <w:rFonts w:ascii="Times New Roman" w:hAnsi="Times New Roman" w:cs="Times New Roman"/>
          <w:b/>
          <w:sz w:val="32"/>
          <w:szCs w:val="32"/>
        </w:rPr>
        <w:t>1</w:t>
      </w:r>
      <w:r w:rsidR="000D36C2">
        <w:rPr>
          <w:rFonts w:ascii="Times New Roman" w:hAnsi="Times New Roman" w:cs="Times New Roman"/>
          <w:b/>
          <w:sz w:val="28"/>
          <w:szCs w:val="28"/>
        </w:rPr>
        <w:t xml:space="preserve"> июля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477D" w:rsidRDefault="0041477D" w:rsidP="0041477D">
      <w:pPr>
        <w:spacing w:after="0" w:line="240" w:lineRule="auto"/>
        <w:ind w:right="-511" w:firstLine="426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пос. Артыбаш </w:t>
      </w:r>
    </w:p>
    <w:p w:rsidR="0041477D" w:rsidRDefault="0041477D" w:rsidP="0041477D">
      <w:pPr>
        <w:spacing w:after="0" w:line="240" w:lineRule="auto"/>
        <w:ind w:right="-511" w:firstLine="426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 Алтай</w:t>
      </w:r>
    </w:p>
    <w:p w:rsidR="0041477D" w:rsidRDefault="0041477D" w:rsidP="0041477D">
      <w:pPr>
        <w:spacing w:after="0" w:line="240" w:lineRule="auto"/>
        <w:ind w:right="-1022" w:firstLine="426"/>
        <w:contextualSpacing/>
        <w:rPr>
          <w:rFonts w:ascii="Times New Roman" w:hAnsi="Times New Roman" w:cs="Times New Roman"/>
          <w:b/>
          <w:caps/>
          <w:sz w:val="32"/>
          <w:szCs w:val="32"/>
        </w:rPr>
      </w:pPr>
    </w:p>
    <w:p w:rsidR="0041477D" w:rsidRDefault="0041477D" w:rsidP="0041477D">
      <w:pPr>
        <w:spacing w:after="0" w:line="240" w:lineRule="auto"/>
        <w:ind w:right="-1022" w:firstLine="426"/>
        <w:contextualSpacing/>
        <w:rPr>
          <w:rFonts w:ascii="Times New Roman" w:hAnsi="Times New Roman" w:cs="Times New Roman"/>
          <w:b/>
          <w:caps/>
          <w:sz w:val="32"/>
          <w:szCs w:val="32"/>
        </w:rPr>
      </w:pPr>
    </w:p>
    <w:p w:rsidR="0041477D" w:rsidRDefault="0041477D" w:rsidP="0041477D">
      <w:pPr>
        <w:spacing w:after="0" w:line="240" w:lineRule="auto"/>
        <w:ind w:right="-1022" w:firstLine="426"/>
        <w:contextualSpacing/>
        <w:jc w:val="center"/>
        <w:rPr>
          <w:rFonts w:ascii="Times New Roman" w:hAnsi="Times New Roman" w:cs="Times New Roman"/>
          <w:b/>
          <w:caps/>
          <w:sz w:val="52"/>
          <w:szCs w:val="52"/>
        </w:rPr>
      </w:pPr>
      <w:proofErr w:type="gramStart"/>
      <w:r>
        <w:rPr>
          <w:rFonts w:ascii="Times New Roman" w:hAnsi="Times New Roman" w:cs="Times New Roman"/>
          <w:b/>
          <w:caps/>
          <w:sz w:val="52"/>
          <w:szCs w:val="52"/>
          <w:lang w:val="en-US"/>
        </w:rPr>
        <w:t>VI</w:t>
      </w:r>
      <w:r>
        <w:rPr>
          <w:rFonts w:ascii="Times New Roman" w:hAnsi="Times New Roman" w:cs="Times New Roman"/>
          <w:b/>
          <w:caps/>
          <w:sz w:val="52"/>
          <w:szCs w:val="52"/>
        </w:rPr>
        <w:t xml:space="preserve">  ТЕЛЕЦКАЯ</w:t>
      </w:r>
      <w:proofErr w:type="gramEnd"/>
      <w:r>
        <w:rPr>
          <w:rFonts w:ascii="Times New Roman" w:hAnsi="Times New Roman" w:cs="Times New Roman"/>
          <w:b/>
          <w:caps/>
          <w:sz w:val="52"/>
          <w:szCs w:val="52"/>
        </w:rPr>
        <w:t xml:space="preserve"> ШКОЛА</w:t>
      </w:r>
    </w:p>
    <w:p w:rsidR="0041477D" w:rsidRDefault="0041477D" w:rsidP="0041477D">
      <w:pPr>
        <w:spacing w:after="0" w:line="240" w:lineRule="auto"/>
        <w:ind w:right="-1022" w:firstLine="426"/>
        <w:contextualSpacing/>
        <w:jc w:val="center"/>
        <w:rPr>
          <w:rFonts w:ascii="Times New Roman" w:hAnsi="Times New Roman" w:cs="Times New Roman"/>
          <w:b/>
          <w:caps/>
          <w:sz w:val="52"/>
          <w:szCs w:val="52"/>
        </w:rPr>
      </w:pPr>
    </w:p>
    <w:p w:rsidR="0041477D" w:rsidRDefault="0041477D" w:rsidP="0041477D">
      <w:pPr>
        <w:spacing w:after="0" w:line="240" w:lineRule="auto"/>
        <w:ind w:right="-1022" w:firstLine="426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>
        <w:rPr>
          <w:rFonts w:ascii="Times New Roman" w:hAnsi="Times New Roman" w:cs="Times New Roman"/>
          <w:b/>
          <w:caps/>
          <w:sz w:val="32"/>
          <w:szCs w:val="32"/>
        </w:rPr>
        <w:t>ПрофессиональныЕ  конкурсЫ и  выставкИ</w:t>
      </w:r>
    </w:p>
    <w:p w:rsidR="0041477D" w:rsidRDefault="0041477D" w:rsidP="0041477D">
      <w:pPr>
        <w:spacing w:after="0" w:line="240" w:lineRule="auto"/>
        <w:ind w:right="-1022" w:firstLine="426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>
        <w:rPr>
          <w:rFonts w:ascii="Times New Roman" w:hAnsi="Times New Roman" w:cs="Times New Roman"/>
          <w:b/>
          <w:caps/>
          <w:sz w:val="32"/>
          <w:szCs w:val="32"/>
        </w:rPr>
        <w:t>в РАЗВИВАЮЩЕМСЯ ОБРАЗОВАНИИ</w:t>
      </w:r>
    </w:p>
    <w:p w:rsidR="0041477D" w:rsidRDefault="0041477D" w:rsidP="0041477D">
      <w:pPr>
        <w:spacing w:after="0" w:line="240" w:lineRule="auto"/>
        <w:ind w:right="-1022" w:firstLine="426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Краткосрочное повышение квалификации (72 часа)</w:t>
      </w:r>
    </w:p>
    <w:p w:rsidR="0041477D" w:rsidRDefault="0041477D" w:rsidP="0041477D">
      <w:pPr>
        <w:spacing w:after="0" w:line="240" w:lineRule="auto"/>
        <w:ind w:right="-1022" w:firstLine="426"/>
        <w:contextualSpacing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41477D" w:rsidRDefault="0041477D" w:rsidP="0041477D">
      <w:pPr>
        <w:spacing w:after="0" w:line="240" w:lineRule="auto"/>
        <w:ind w:right="-426" w:firstLine="426"/>
        <w:contextualSpacing/>
        <w:jc w:val="right"/>
        <w:rPr>
          <w:rFonts w:ascii="Times New Roman" w:hAnsi="Times New Roman" w:cs="Times New Roman"/>
          <w:b/>
          <w:i/>
          <w:sz w:val="30"/>
          <w:szCs w:val="30"/>
        </w:rPr>
      </w:pPr>
      <w:r>
        <w:rPr>
          <w:rFonts w:ascii="Times New Roman" w:hAnsi="Times New Roman" w:cs="Times New Roman"/>
          <w:b/>
          <w:i/>
          <w:sz w:val="30"/>
          <w:szCs w:val="30"/>
        </w:rPr>
        <w:t>Авторский курс Б. П. Черника</w:t>
      </w:r>
    </w:p>
    <w:p w:rsidR="0041477D" w:rsidRDefault="0041477D" w:rsidP="0041477D">
      <w:pPr>
        <w:spacing w:after="0" w:line="240" w:lineRule="auto"/>
        <w:ind w:right="-1022" w:firstLine="426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1477D" w:rsidRDefault="0041477D" w:rsidP="0041477D">
      <w:pPr>
        <w:spacing w:after="0" w:line="240" w:lineRule="auto"/>
        <w:ind w:right="-1022" w:firstLine="426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1477D" w:rsidRDefault="0041477D" w:rsidP="0041477D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ПРОГРАММА</w:t>
      </w:r>
    </w:p>
    <w:p w:rsidR="0041477D" w:rsidRDefault="0041477D" w:rsidP="0041477D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41477D" w:rsidRDefault="0041477D" w:rsidP="0041477D">
      <w:pPr>
        <w:spacing w:after="0" w:line="240" w:lineRule="auto"/>
        <w:ind w:left="-567" w:right="-511" w:firstLine="426"/>
        <w:contextualSpacing/>
        <w:jc w:val="both"/>
        <w:rPr>
          <w:rFonts w:ascii="Times New Roman" w:hAnsi="Times New Roman" w:cs="Times New Roman"/>
          <w:b/>
          <w:i/>
          <w:caps/>
          <w:sz w:val="28"/>
          <w:szCs w:val="28"/>
        </w:rPr>
      </w:pPr>
      <w:r>
        <w:rPr>
          <w:rFonts w:ascii="Times New Roman" w:hAnsi="Times New Roman" w:cs="Times New Roman"/>
          <w:b/>
          <w:i/>
          <w:caps/>
          <w:sz w:val="28"/>
          <w:szCs w:val="28"/>
        </w:rPr>
        <w:t xml:space="preserve">Общий компонент </w:t>
      </w:r>
      <w:r>
        <w:rPr>
          <w:rFonts w:ascii="Times New Roman" w:hAnsi="Times New Roman" w:cs="Times New Roman"/>
          <w:b/>
          <w:i/>
          <w:sz w:val="28"/>
          <w:szCs w:val="28"/>
        </w:rPr>
        <w:t>(обзорные лекции)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41477D" w:rsidRDefault="0041477D" w:rsidP="0041477D">
      <w:pPr>
        <w:spacing w:after="0" w:line="240" w:lineRule="auto"/>
        <w:ind w:left="-567" w:right="-453" w:firstLine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1. Профессиональные конкурсы в образовании.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Основные функции, цели, эффекты  конкурсов, классификация участников. Система измерений и оценки. Общие вопросы участия. Стратегия успеха. Сущностные характеристики заочных конкурсов.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477D" w:rsidRDefault="0041477D" w:rsidP="0041477D">
      <w:pPr>
        <w:spacing w:after="0" w:line="240" w:lineRule="auto"/>
        <w:ind w:left="-567" w:right="-453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2. Всероссийские заочные конкурсы</w:t>
      </w:r>
      <w:r>
        <w:rPr>
          <w:rFonts w:ascii="Times New Roman" w:hAnsi="Times New Roman" w:cs="Times New Roman"/>
          <w:b/>
          <w:sz w:val="24"/>
          <w:szCs w:val="24"/>
        </w:rPr>
        <w:t xml:space="preserve"> «Мир молодости», «Росточек: мир спасут дети», «Патриот России», «Учитель! Перед именем твоим…», «Призвание – воспитатель»   (</w:t>
      </w:r>
      <w:r>
        <w:rPr>
          <w:rFonts w:ascii="Times New Roman" w:hAnsi="Times New Roman" w:cs="Times New Roman"/>
          <w:b/>
          <w:i/>
          <w:sz w:val="24"/>
          <w:szCs w:val="24"/>
        </w:rPr>
        <w:t>анализ типичных недочетов и успешных конкурсных материалов)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1477D" w:rsidRDefault="0041477D" w:rsidP="0041477D">
      <w:pPr>
        <w:spacing w:after="0" w:line="240" w:lineRule="auto"/>
        <w:ind w:left="-567" w:right="-453"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Новый Всероссийский заочный конкурс «Управленческий ресурс». </w:t>
      </w:r>
      <w:r>
        <w:rPr>
          <w:rFonts w:ascii="Times New Roman" w:hAnsi="Times New Roman" w:cs="Times New Roman"/>
          <w:b/>
          <w:i/>
          <w:sz w:val="24"/>
          <w:szCs w:val="24"/>
        </w:rPr>
        <w:t>Комментарии, советы и рекомендации по подготовке материалов-номинантов.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477D" w:rsidRDefault="0041477D" w:rsidP="0041477D">
      <w:pPr>
        <w:spacing w:after="0" w:line="240" w:lineRule="auto"/>
        <w:ind w:left="-567" w:right="-511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Конкурс «Золотая медаль на лучший экспонат выставки». </w:t>
      </w:r>
      <w:r>
        <w:rPr>
          <w:rFonts w:ascii="Times New Roman" w:hAnsi="Times New Roman" w:cs="Times New Roman"/>
          <w:b/>
          <w:i/>
          <w:sz w:val="24"/>
          <w:szCs w:val="24"/>
        </w:rPr>
        <w:t>Особенности выставочного формата конкурса.  Как именно его учитывать? Основные правила, рекомендации, типичные ошибки и недочеты.</w:t>
      </w:r>
    </w:p>
    <w:p w:rsidR="0041477D" w:rsidRDefault="0041477D" w:rsidP="0041477D">
      <w:pPr>
        <w:spacing w:after="0" w:line="240" w:lineRule="auto"/>
        <w:ind w:left="-567" w:right="-511" w:firstLine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Уроки выставок. </w:t>
      </w:r>
      <w:r>
        <w:rPr>
          <w:rFonts w:ascii="Times New Roman" w:hAnsi="Times New Roman" w:cs="Times New Roman"/>
          <w:b/>
          <w:i/>
          <w:sz w:val="24"/>
          <w:szCs w:val="24"/>
        </w:rPr>
        <w:t>Не оправдались Ваши ожидания участия в выставке? Разберемся в причинах! Сопряжение профессиональной и выставочной практик – стратегия успеха. Три золотых выставочных правила. Последовательность действий для повышения КПД стенда. Творческие находки экспонентов. «Забытые  ресурсы» или об упущенных возможностях на выставках.</w:t>
      </w:r>
    </w:p>
    <w:p w:rsidR="0041477D" w:rsidRDefault="0041477D" w:rsidP="0041477D">
      <w:pPr>
        <w:spacing w:after="0" w:line="240" w:lineRule="auto"/>
        <w:ind w:left="-567" w:right="-511" w:firstLine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Выставочная реклама: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традиционное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креативное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Прием «трех ракурсов»  –  краеугольный камень рекламы на выставочном стенде. Основные приемы рекламы на выставках («цветового пятна», повторяемости, опоры на позитивные стереотипы, сравнения с эталоном, «встреча с чудом», сочетания статического и динамического). Перспективные средства рекламы на выставках.  Баланс 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эмоционального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и рационального в рекламе. Как добиться эффекта  новизны восприятия рекламы? Как реально найти точные акценты в рекламе? Особенности рекламы на сувенирах. Способы измерения результативности рекламы на стенде. Типичные недочеты в организации выставочной рекламы.</w:t>
      </w:r>
    </w:p>
    <w:p w:rsidR="0041477D" w:rsidRDefault="0041477D" w:rsidP="0041477D">
      <w:pPr>
        <w:spacing w:after="0" w:line="240" w:lineRule="auto"/>
        <w:ind w:left="-567" w:right="-511" w:firstLine="42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477D" w:rsidRDefault="0041477D" w:rsidP="0041477D">
      <w:pPr>
        <w:spacing w:after="0" w:line="240" w:lineRule="auto"/>
        <w:ind w:left="-567" w:right="-511" w:firstLine="426"/>
        <w:contextualSpacing/>
        <w:jc w:val="both"/>
        <w:rPr>
          <w:rFonts w:ascii="Times New Roman" w:hAnsi="Times New Roman" w:cs="Times New Roman"/>
          <w:b/>
          <w:i/>
          <w:caps/>
          <w:sz w:val="28"/>
          <w:szCs w:val="28"/>
        </w:rPr>
      </w:pPr>
      <w:r>
        <w:rPr>
          <w:rFonts w:ascii="Times New Roman" w:hAnsi="Times New Roman" w:cs="Times New Roman"/>
          <w:b/>
          <w:i/>
          <w:caps/>
          <w:sz w:val="28"/>
          <w:szCs w:val="28"/>
        </w:rPr>
        <w:t>ИнтерактивнЫЙ компонент</w:t>
      </w:r>
    </w:p>
    <w:p w:rsidR="0041477D" w:rsidRDefault="0041477D" w:rsidP="0041477D">
      <w:pPr>
        <w:spacing w:after="0" w:line="240" w:lineRule="auto"/>
        <w:ind w:left="-567" w:right="-511" w:firstLine="42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 xml:space="preserve">Исследовательская лаборатория </w:t>
      </w:r>
      <w:r>
        <w:rPr>
          <w:rFonts w:ascii="Times New Roman" w:hAnsi="Times New Roman" w:cs="Times New Roman"/>
          <w:b/>
          <w:i/>
          <w:sz w:val="24"/>
          <w:szCs w:val="24"/>
        </w:rPr>
        <w:t>«Определение недочетов реальной конкурсной работы и путей их исправления».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1477D" w:rsidRDefault="0041477D" w:rsidP="0041477D">
      <w:pPr>
        <w:spacing w:after="0" w:line="240" w:lineRule="auto"/>
        <w:ind w:left="-567" w:right="-511" w:firstLine="425"/>
        <w:contextualSpacing/>
        <w:jc w:val="both"/>
        <w:rPr>
          <w:rFonts w:ascii="Times New Roman" w:hAnsi="Times New Roman" w:cs="Times New Roman"/>
          <w:b/>
          <w:i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Модельное занятие </w:t>
      </w:r>
      <w:r>
        <w:rPr>
          <w:rFonts w:ascii="Times New Roman" w:hAnsi="Times New Roman" w:cs="Times New Roman"/>
          <w:b/>
          <w:i/>
          <w:sz w:val="24"/>
          <w:szCs w:val="24"/>
        </w:rPr>
        <w:t>«Оригинальный материал-номинант».</w:t>
      </w:r>
    </w:p>
    <w:p w:rsidR="0041477D" w:rsidRDefault="0041477D" w:rsidP="0041477D">
      <w:pPr>
        <w:spacing w:after="0" w:line="240" w:lineRule="auto"/>
        <w:ind w:left="-567" w:right="-511" w:firstLine="425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Модельное занятие </w:t>
      </w:r>
      <w:r>
        <w:rPr>
          <w:rFonts w:ascii="Times New Roman" w:hAnsi="Times New Roman" w:cs="Times New Roman"/>
          <w:b/>
          <w:i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Креативная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экспозиция».</w:t>
      </w:r>
    </w:p>
    <w:p w:rsidR="0041477D" w:rsidRDefault="0041477D" w:rsidP="0041477D">
      <w:pPr>
        <w:spacing w:after="0" w:line="240" w:lineRule="auto"/>
        <w:ind w:left="-567" w:right="-511" w:firstLine="425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Модельное занятие </w:t>
      </w:r>
      <w:r>
        <w:rPr>
          <w:rFonts w:ascii="Times New Roman" w:hAnsi="Times New Roman" w:cs="Times New Roman"/>
          <w:b/>
          <w:i/>
          <w:sz w:val="24"/>
          <w:szCs w:val="24"/>
        </w:rPr>
        <w:t>«Эффективная реклама на стенде».</w:t>
      </w:r>
    </w:p>
    <w:p w:rsidR="0041477D" w:rsidRDefault="0041477D" w:rsidP="0041477D">
      <w:pPr>
        <w:spacing w:after="0" w:line="240" w:lineRule="auto"/>
        <w:ind w:left="-567" w:right="-511" w:firstLine="425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Исследовательская лаборатория </w:t>
      </w:r>
      <w:r>
        <w:rPr>
          <w:rFonts w:ascii="Times New Roman" w:hAnsi="Times New Roman" w:cs="Times New Roman"/>
          <w:b/>
          <w:i/>
          <w:sz w:val="24"/>
          <w:szCs w:val="24"/>
        </w:rPr>
        <w:t>«Планировка стенда с учетом задач участия в выставке».</w:t>
      </w:r>
    </w:p>
    <w:p w:rsidR="0041477D" w:rsidRDefault="0041477D" w:rsidP="0041477D">
      <w:pPr>
        <w:spacing w:after="0" w:line="240" w:lineRule="auto"/>
        <w:ind w:left="-567" w:right="-511" w:firstLine="425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Исследовательская лаборатория </w:t>
      </w:r>
      <w:r>
        <w:rPr>
          <w:rFonts w:ascii="Times New Roman" w:hAnsi="Times New Roman" w:cs="Times New Roman"/>
          <w:b/>
          <w:i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Поствыставочная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работа». </w:t>
      </w:r>
    </w:p>
    <w:p w:rsidR="0041477D" w:rsidRDefault="0041477D" w:rsidP="0041477D">
      <w:pPr>
        <w:spacing w:after="0" w:line="240" w:lineRule="auto"/>
        <w:ind w:left="-567" w:right="-511" w:firstLine="425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1477D" w:rsidRDefault="0041477D" w:rsidP="0041477D">
      <w:pPr>
        <w:spacing w:after="0" w:line="240" w:lineRule="auto"/>
        <w:ind w:left="-567" w:right="-511" w:firstLine="426"/>
        <w:contextualSpacing/>
        <w:jc w:val="both"/>
        <w:rPr>
          <w:rFonts w:ascii="Times New Roman" w:hAnsi="Times New Roman" w:cs="Times New Roman"/>
          <w:b/>
          <w:i/>
          <w:caps/>
          <w:sz w:val="24"/>
          <w:szCs w:val="24"/>
        </w:rPr>
      </w:pPr>
      <w:r>
        <w:rPr>
          <w:rFonts w:ascii="Times New Roman" w:hAnsi="Times New Roman" w:cs="Times New Roman"/>
          <w:b/>
          <w:i/>
          <w:caps/>
          <w:sz w:val="24"/>
          <w:szCs w:val="24"/>
        </w:rPr>
        <w:t>СПЕЦИАЛЬНЫЙ компонент</w:t>
      </w:r>
    </w:p>
    <w:p w:rsidR="0041477D" w:rsidRDefault="0041477D" w:rsidP="0041477D">
      <w:pPr>
        <w:spacing w:after="0" w:line="240" w:lineRule="auto"/>
        <w:ind w:left="-567" w:right="-511" w:firstLine="426"/>
        <w:contextualSpacing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>Работа с резервом экспертов жюри Всероссийских заочных конкурсов под эгидой МСА.</w:t>
      </w:r>
    </w:p>
    <w:p w:rsidR="0041477D" w:rsidRDefault="0041477D" w:rsidP="0041477D">
      <w:pPr>
        <w:spacing w:after="0" w:line="240" w:lineRule="auto"/>
        <w:ind w:left="-567" w:right="-595" w:firstLine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Урок для новичков </w:t>
      </w:r>
      <w:r>
        <w:rPr>
          <w:rFonts w:ascii="Times New Roman" w:hAnsi="Times New Roman" w:cs="Times New Roman"/>
          <w:b/>
          <w:i/>
          <w:sz w:val="24"/>
          <w:szCs w:val="24"/>
        </w:rPr>
        <w:t>«Конкурсный и выставочный дебют».</w:t>
      </w:r>
    </w:p>
    <w:p w:rsidR="0041477D" w:rsidRDefault="0041477D" w:rsidP="0041477D">
      <w:pPr>
        <w:spacing w:after="0" w:line="240" w:lineRule="auto"/>
        <w:ind w:left="-567" w:right="-511" w:firstLine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3. Индивидуальные консультации экспертов жюри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(советы по выбору темы, комментарии по подготовленным конкурсным работам, «просмотр набросков» материалов-номинантов и т.п.). </w:t>
      </w:r>
    </w:p>
    <w:p w:rsidR="0041477D" w:rsidRDefault="0041477D" w:rsidP="0041477D">
      <w:pPr>
        <w:spacing w:after="0" w:line="240" w:lineRule="auto"/>
        <w:ind w:left="-567" w:right="-511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4. «Живое слово»  опытных конкурсантов и экспонентов.</w:t>
      </w:r>
    </w:p>
    <w:p w:rsidR="0041477D" w:rsidRDefault="0041477D" w:rsidP="0041477D">
      <w:pPr>
        <w:spacing w:after="0" w:line="240" w:lineRule="auto"/>
        <w:ind w:left="-567" w:right="-595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77D" w:rsidRDefault="0041477D" w:rsidP="0041477D">
      <w:pPr>
        <w:spacing w:after="0" w:line="240" w:lineRule="auto"/>
        <w:ind w:left="-567" w:right="-595" w:firstLine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Примечание.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Участникам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Телецкой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школы выдается документ (сертификат или свидетельство) о повышении квалификации по программам дополнительного профессионального образования «Новые технологии в образовании», «Выставочное дело», «Профессиональные конкурсы в образовании» - лицензия № 5977 от 6 августа 2011 г. Свидетельство выдается слушателям, принявшим участие в трех школах.</w:t>
      </w:r>
    </w:p>
    <w:p w:rsidR="0041477D" w:rsidRDefault="0041477D" w:rsidP="0041477D">
      <w:pPr>
        <w:spacing w:after="0" w:line="240" w:lineRule="auto"/>
        <w:ind w:left="-567" w:right="-595" w:firstLine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Кроме того,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Телецкая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Байкальская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школы являются базовыми для подготовки региональных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тьюторов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и экспертов жюри по направлению «Профессиональные заочные конкурсы в образовании» (прошедшим обучение выдается соответствующий сертификат).</w:t>
      </w:r>
    </w:p>
    <w:p w:rsidR="0041477D" w:rsidRDefault="0041477D" w:rsidP="0041477D">
      <w:pPr>
        <w:spacing w:after="0" w:line="240" w:lineRule="auto"/>
        <w:ind w:left="-567" w:right="-595" w:firstLine="42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1477D" w:rsidRDefault="0041477D" w:rsidP="0041477D">
      <w:pPr>
        <w:spacing w:after="0" w:line="240" w:lineRule="auto"/>
        <w:ind w:left="-567" w:right="-1022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1477D" w:rsidRDefault="00700B5A" w:rsidP="0041477D">
      <w:pPr>
        <w:spacing w:after="0" w:line="240" w:lineRule="auto"/>
        <w:ind w:left="-567" w:right="-595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0B5A">
        <w:pict>
          <v:line id="_x0000_s1026" style="position:absolute;left:0;text-align:left;z-index:251658240" from="0,-9pt" to="513pt,-9pt" strokeweight="6pt">
            <v:stroke linestyle="thickBetweenThin"/>
          </v:line>
        </w:pict>
      </w:r>
      <w:r w:rsidR="0041477D">
        <w:rPr>
          <w:rFonts w:ascii="Times New Roman" w:hAnsi="Times New Roman" w:cs="Times New Roman"/>
          <w:b/>
          <w:iCs/>
          <w:sz w:val="24"/>
          <w:szCs w:val="24"/>
        </w:rPr>
        <w:t>Стоимость участия одного слушателя</w:t>
      </w:r>
      <w:r w:rsidR="0041477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12800 руб. </w:t>
      </w:r>
      <w:r w:rsidR="0041477D">
        <w:rPr>
          <w:rFonts w:ascii="Times New Roman" w:hAnsi="Times New Roman" w:cs="Times New Roman"/>
          <w:b/>
          <w:iCs/>
          <w:sz w:val="24"/>
          <w:szCs w:val="24"/>
        </w:rPr>
        <w:t>(в</w:t>
      </w:r>
      <w:r w:rsidR="0041477D">
        <w:rPr>
          <w:rFonts w:ascii="Times New Roman" w:hAnsi="Times New Roman" w:cs="Times New Roman"/>
          <w:b/>
          <w:sz w:val="24"/>
          <w:szCs w:val="24"/>
        </w:rPr>
        <w:t xml:space="preserve"> стоимости: </w:t>
      </w:r>
      <w:proofErr w:type="spellStart"/>
      <w:r w:rsidR="000551E5">
        <w:rPr>
          <w:rFonts w:ascii="Times New Roman" w:hAnsi="Times New Roman" w:cs="Times New Roman"/>
          <w:b/>
          <w:sz w:val="24"/>
          <w:szCs w:val="24"/>
        </w:rPr>
        <w:t>трансфер</w:t>
      </w:r>
      <w:proofErr w:type="spellEnd"/>
      <w:r w:rsidR="000551E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51E5">
        <w:rPr>
          <w:rFonts w:ascii="Times New Roman" w:hAnsi="Times New Roman" w:cs="Times New Roman"/>
          <w:b/>
          <w:sz w:val="24"/>
          <w:szCs w:val="24"/>
        </w:rPr>
        <w:t>Бийск-Телецкое</w:t>
      </w:r>
      <w:proofErr w:type="spellEnd"/>
      <w:r w:rsidR="000551E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51E5">
        <w:rPr>
          <w:rFonts w:ascii="Times New Roman" w:hAnsi="Times New Roman" w:cs="Times New Roman"/>
          <w:b/>
          <w:sz w:val="24"/>
          <w:szCs w:val="24"/>
        </w:rPr>
        <w:t>оз</w:t>
      </w:r>
      <w:proofErr w:type="gramStart"/>
      <w:r w:rsidR="000551E5">
        <w:rPr>
          <w:rFonts w:ascii="Times New Roman" w:hAnsi="Times New Roman" w:cs="Times New Roman"/>
          <w:b/>
          <w:sz w:val="24"/>
          <w:szCs w:val="24"/>
        </w:rPr>
        <w:t>.-</w:t>
      </w:r>
      <w:proofErr w:type="gramEnd"/>
      <w:r w:rsidR="000551E5">
        <w:rPr>
          <w:rFonts w:ascii="Times New Roman" w:hAnsi="Times New Roman" w:cs="Times New Roman"/>
          <w:b/>
          <w:sz w:val="24"/>
          <w:szCs w:val="24"/>
        </w:rPr>
        <w:t>Бийск</w:t>
      </w:r>
      <w:proofErr w:type="spellEnd"/>
      <w:r w:rsidR="000551E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1477D">
        <w:rPr>
          <w:rFonts w:ascii="Times New Roman" w:hAnsi="Times New Roman" w:cs="Times New Roman"/>
          <w:b/>
          <w:sz w:val="24"/>
          <w:szCs w:val="24"/>
        </w:rPr>
        <w:t>обучение, проживание, трехразовое питание, организация досуга, комплект методических материалов, в том числе, книги Б.П. Черника «Профессиональные конкурсы: слагаемые победы» (5-е издание) и «Успешное участие выставках как авторское действие» (6-е издание), сертификат или свидетельство об окончании Школы).</w:t>
      </w:r>
    </w:p>
    <w:p w:rsidR="0041477D" w:rsidRDefault="0041477D" w:rsidP="0041477D">
      <w:pPr>
        <w:spacing w:after="0" w:line="240" w:lineRule="auto"/>
        <w:ind w:left="-567" w:right="-595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77D" w:rsidRDefault="0041477D" w:rsidP="0041477D">
      <w:pPr>
        <w:spacing w:after="0" w:line="240" w:lineRule="auto"/>
        <w:ind w:left="-567" w:right="-595" w:firstLine="426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Сбор слушателей 2</w:t>
      </w:r>
      <w:r w:rsidR="00DD737B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июня с 7:30 до 8:00 по местному времени на привокзальной площади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Бийска (отправление автобуса в 8:00)</w:t>
      </w:r>
      <w:r>
        <w:rPr>
          <w:rFonts w:ascii="Times New Roman" w:hAnsi="Times New Roman" w:cs="Times New Roman"/>
          <w:b/>
          <w:i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утром </w:t>
      </w:r>
      <w:r w:rsidR="00DD737B">
        <w:rPr>
          <w:rFonts w:ascii="Times New Roman" w:hAnsi="Times New Roman" w:cs="Times New Roman"/>
          <w:b/>
          <w:sz w:val="28"/>
          <w:szCs w:val="28"/>
        </w:rPr>
        <w:t>1 июл</w:t>
      </w:r>
      <w:r>
        <w:rPr>
          <w:rFonts w:ascii="Times New Roman" w:hAnsi="Times New Roman" w:cs="Times New Roman"/>
          <w:b/>
          <w:sz w:val="28"/>
          <w:szCs w:val="28"/>
        </w:rPr>
        <w:t>я –  выезд слушателей.</w:t>
      </w:r>
    </w:p>
    <w:p w:rsidR="0041477D" w:rsidRDefault="0041477D" w:rsidP="0041477D">
      <w:pPr>
        <w:spacing w:after="0" w:line="240" w:lineRule="auto"/>
        <w:ind w:left="-567" w:right="-1020"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477D" w:rsidRDefault="0041477D" w:rsidP="0041477D">
      <w:pPr>
        <w:spacing w:after="0" w:line="240" w:lineRule="auto"/>
        <w:ind w:left="-567" w:right="-1022" w:firstLine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НУДО «Центр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непрерывного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бизнес-образования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</w:p>
    <w:p w:rsidR="0041477D" w:rsidRDefault="0041477D" w:rsidP="0041477D">
      <w:pPr>
        <w:spacing w:after="0" w:line="240" w:lineRule="auto"/>
        <w:ind w:left="-567" w:right="-1022" w:firstLine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адрес: </w:t>
      </w:r>
      <w:smartTag w:uri="urn:schemas-microsoft-com:office:smarttags" w:element="metricconverter">
        <w:smartTagPr>
          <w:attr w:name="ProductID" w:val="630049, г"/>
        </w:smartTagPr>
        <w:r>
          <w:rPr>
            <w:rFonts w:ascii="Times New Roman" w:hAnsi="Times New Roman" w:cs="Times New Roman"/>
            <w:b/>
            <w:i/>
            <w:sz w:val="24"/>
            <w:szCs w:val="24"/>
          </w:rPr>
          <w:t>630049, г</w:t>
        </w:r>
      </w:smartTag>
      <w:r>
        <w:rPr>
          <w:rFonts w:ascii="Times New Roman" w:hAnsi="Times New Roman" w:cs="Times New Roman"/>
          <w:b/>
          <w:i/>
          <w:sz w:val="24"/>
          <w:szCs w:val="24"/>
        </w:rPr>
        <w:t xml:space="preserve">. Новосибирск, Красный проспект, 220, корпус 10, </w:t>
      </w:r>
    </w:p>
    <w:p w:rsidR="0041477D" w:rsidRDefault="0041477D" w:rsidP="0041477D">
      <w:pPr>
        <w:spacing w:after="0" w:line="240" w:lineRule="auto"/>
        <w:ind w:left="-567" w:right="-1022" w:firstLine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ИНН/КПП 5402154240/540201001 </w:t>
      </w:r>
    </w:p>
    <w:p w:rsidR="0041477D" w:rsidRDefault="0041477D" w:rsidP="0041477D">
      <w:pPr>
        <w:spacing w:after="0" w:line="240" w:lineRule="auto"/>
        <w:ind w:left="-567" w:right="-1022" w:firstLine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/с 40703810632000000068</w:t>
      </w:r>
    </w:p>
    <w:p w:rsidR="0041477D" w:rsidRDefault="0041477D" w:rsidP="0041477D">
      <w:pPr>
        <w:spacing w:after="0" w:line="240" w:lineRule="auto"/>
        <w:ind w:left="-567" w:right="-1022" w:firstLine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 Филиале ОАО  «Урало-Сибирский Банк»  в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>. Новосибирске,  БИК  045004725</w:t>
      </w:r>
    </w:p>
    <w:p w:rsidR="0041477D" w:rsidRDefault="0041477D" w:rsidP="0041477D">
      <w:pPr>
        <w:spacing w:after="0" w:line="240" w:lineRule="auto"/>
        <w:ind w:left="-567" w:right="-1022" w:firstLine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к/с 30101810400000000725</w:t>
      </w:r>
    </w:p>
    <w:p w:rsidR="0041477D" w:rsidRDefault="0041477D" w:rsidP="0041477D">
      <w:pPr>
        <w:spacing w:after="0" w:line="240" w:lineRule="auto"/>
        <w:ind w:left="-567" w:right="-1022" w:firstLine="426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1477D" w:rsidRDefault="0041477D" w:rsidP="0041477D">
      <w:pPr>
        <w:spacing w:after="0" w:line="240" w:lineRule="auto"/>
        <w:ind w:left="-567" w:right="-1022" w:firstLine="426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Справки:     (383) 363-11-73,   363-75-90;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hyperlink r:id="rId4" w:history="1">
        <w:r>
          <w:rPr>
            <w:rStyle w:val="a3"/>
            <w:rFonts w:ascii="Times New Roman" w:hAnsi="Times New Roman" w:cs="Times New Roman"/>
            <w:b/>
            <w:szCs w:val="24"/>
          </w:rPr>
          <w:t>centr-bo@mail.ru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             Сайт: </w:t>
      </w:r>
      <w:hyperlink r:id="rId5" w:history="1">
        <w:proofErr w:type="spellStart"/>
        <w:r>
          <w:rPr>
            <w:rStyle w:val="a3"/>
            <w:rFonts w:ascii="Times New Roman" w:hAnsi="Times New Roman" w:cs="Times New Roman"/>
            <w:b/>
            <w:szCs w:val="24"/>
          </w:rPr>
          <w:t>centr-bo.ru</w:t>
        </w:r>
        <w:proofErr w:type="spellEnd"/>
      </w:hyperlink>
    </w:p>
    <w:p w:rsidR="0041477D" w:rsidRDefault="0041477D" w:rsidP="0041477D">
      <w:pPr>
        <w:spacing w:after="0" w:line="240" w:lineRule="auto"/>
        <w:ind w:left="-567" w:right="-1022" w:firstLine="426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1477D" w:rsidRDefault="0041477D" w:rsidP="0041477D">
      <w:pPr>
        <w:spacing w:after="0" w:line="240" w:lineRule="auto"/>
        <w:ind w:left="-567" w:right="-595" w:firstLine="426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ВНИМАНИЕ!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Для участия в Школе необходимо представить в Центр непрерывного 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бизнес-образования</w:t>
      </w:r>
      <w:proofErr w:type="spellEnd"/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информацию о своем учреждении (почтовый адрес, тел.,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e</w:t>
      </w: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b/>
          <w:i/>
          <w:sz w:val="28"/>
          <w:szCs w:val="28"/>
        </w:rPr>
        <w:t>, ФИО руководителя, а в случае составления договора об оказании образовательной услуги, то и банковские реквизиты),  а также сообщить количество участников и их ФИО.</w:t>
      </w:r>
    </w:p>
    <w:p w:rsidR="0041477D" w:rsidRDefault="0041477D" w:rsidP="0041477D">
      <w:pPr>
        <w:spacing w:after="0" w:line="240" w:lineRule="auto"/>
        <w:ind w:left="-567" w:right="-595" w:firstLine="426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1477D" w:rsidRDefault="0041477D" w:rsidP="0041477D">
      <w:pPr>
        <w:spacing w:after="0" w:line="240" w:lineRule="auto"/>
        <w:ind w:left="-567" w:right="-1022" w:firstLine="426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Дополнительную информацию по Школе 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см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. на сайте:   </w:t>
      </w:r>
      <w:hyperlink r:id="rId6" w:history="1">
        <w:proofErr w:type="spellStart"/>
        <w:r>
          <w:rPr>
            <w:rStyle w:val="a3"/>
            <w:rFonts w:ascii="Times New Roman" w:hAnsi="Times New Roman" w:cs="Times New Roman"/>
            <w:b/>
            <w:sz w:val="28"/>
            <w:szCs w:val="28"/>
          </w:rPr>
          <w:t>centr-bo.ru</w:t>
        </w:r>
        <w:proofErr w:type="spellEnd"/>
      </w:hyperlink>
    </w:p>
    <w:p w:rsidR="0041477D" w:rsidRDefault="0041477D" w:rsidP="0041477D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700B5A" w:rsidRDefault="00700B5A"/>
    <w:sectPr w:rsidR="00700B5A" w:rsidSect="0041477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477D"/>
    <w:rsid w:val="000551E5"/>
    <w:rsid w:val="000D36C2"/>
    <w:rsid w:val="0041477D"/>
    <w:rsid w:val="00700B5A"/>
    <w:rsid w:val="00B641E3"/>
    <w:rsid w:val="00DD7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4147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7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entr-bo@mail.ru" TargetMode="External"/><Relationship Id="rId5" Type="http://schemas.openxmlformats.org/officeDocument/2006/relationships/hyperlink" Target="mailto:centr-bo@mail.ru" TargetMode="External"/><Relationship Id="rId4" Type="http://schemas.openxmlformats.org/officeDocument/2006/relationships/hyperlink" Target="mailto:centr-b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743</Words>
  <Characters>4239</Characters>
  <Application>Microsoft Office Word</Application>
  <DocSecurity>0</DocSecurity>
  <Lines>35</Lines>
  <Paragraphs>9</Paragraphs>
  <ScaleCrop>false</ScaleCrop>
  <Company>NUDO</Company>
  <LinksUpToDate>false</LinksUpToDate>
  <CharactersWithSpaces>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uzer3</dc:creator>
  <cp:keywords/>
  <dc:description/>
  <cp:lastModifiedBy>uzer3</cp:lastModifiedBy>
  <cp:revision>6</cp:revision>
  <dcterms:created xsi:type="dcterms:W3CDTF">2013-04-04T09:53:00Z</dcterms:created>
  <dcterms:modified xsi:type="dcterms:W3CDTF">2013-05-06T09:35:00Z</dcterms:modified>
</cp:coreProperties>
</file>